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A31E" w14:textId="1C9C1266" w:rsidR="00071D01" w:rsidRPr="00071D01" w:rsidRDefault="00071D01" w:rsidP="009724A8">
      <w:pPr>
        <w:ind w:left="5216" w:firstLine="1304"/>
      </w:pPr>
      <w:r w:rsidRPr="00071D01">
        <w:t>Stockholm 2025-10-</w:t>
      </w:r>
      <w:r>
        <w:t>29</w:t>
      </w:r>
    </w:p>
    <w:p w14:paraId="6872AD5B" w14:textId="77777777" w:rsidR="00D347D2" w:rsidRPr="00D347D2" w:rsidRDefault="00D347D2" w:rsidP="00D347D2"/>
    <w:p w14:paraId="551989B4" w14:textId="4E3A0841" w:rsidR="00D347D2" w:rsidRDefault="00D347D2" w:rsidP="00071D01">
      <w:r w:rsidRPr="00D347D2">
        <w:t>Till Socialdepartementet</w:t>
      </w:r>
    </w:p>
    <w:p w14:paraId="423A93BE" w14:textId="7EFD43A8" w:rsidR="00071D01" w:rsidRPr="00071D01" w:rsidRDefault="00071D01" w:rsidP="00071D01">
      <w:r w:rsidRPr="00071D01">
        <w:t xml:space="preserve">Diarienummer: </w:t>
      </w:r>
      <w:r w:rsidRPr="00AA69F4">
        <w:t>S2025/01127</w:t>
      </w:r>
    </w:p>
    <w:p w14:paraId="09370A10" w14:textId="59C09CD7" w:rsidR="00071D01" w:rsidRPr="00071D01" w:rsidRDefault="00071D01" w:rsidP="00071D01">
      <w:r w:rsidRPr="00071D01">
        <w:t>Vår referens: Liselott Florén</w:t>
      </w:r>
      <w:r w:rsidR="00A06C55">
        <w:t xml:space="preserve">, </w:t>
      </w:r>
      <w:r w:rsidRPr="00071D01">
        <w:t>liselott.floren@aaf.se</w:t>
      </w:r>
    </w:p>
    <w:p w14:paraId="7D998CEC" w14:textId="5DFDF04B" w:rsidR="008D1CF9" w:rsidRDefault="00071D01" w:rsidP="0077731F">
      <w:r w:rsidRPr="00071D01">
        <w:t>Mottagare:</w:t>
      </w:r>
      <w:r w:rsidR="0049369D" w:rsidRPr="0049369D">
        <w:t xml:space="preserve"> </w:t>
      </w:r>
      <w:hyperlink r:id="rId9" w:history="1">
        <w:r w:rsidR="008D1CF9" w:rsidRPr="00ED58D9">
          <w:rPr>
            <w:rStyle w:val="Hyperlnk"/>
          </w:rPr>
          <w:t>s.remissvar@regeringskansliet.s</w:t>
        </w:r>
        <w:r w:rsidR="008D1CF9" w:rsidRPr="00ED58D9">
          <w:rPr>
            <w:rStyle w:val="Hyperlnk"/>
          </w:rPr>
          <w:t>e</w:t>
        </w:r>
      </w:hyperlink>
    </w:p>
    <w:p w14:paraId="4741ED04" w14:textId="377492A6" w:rsidR="0049369D" w:rsidRDefault="008D1CF9" w:rsidP="0077731F">
      <w:hyperlink r:id="rId10" w:history="1">
        <w:r w:rsidRPr="00ED58D9">
          <w:rPr>
            <w:rStyle w:val="Hyperlnk"/>
          </w:rPr>
          <w:t>s.sl@regeringskansliet.se</w:t>
        </w:r>
      </w:hyperlink>
    </w:p>
    <w:p w14:paraId="6D1BE54A" w14:textId="77777777" w:rsidR="00F646BE" w:rsidRDefault="00F646BE" w:rsidP="00F646BE">
      <w:pPr>
        <w:pStyle w:val="Rubrik1"/>
      </w:pPr>
      <w:r w:rsidRPr="00AC567B">
        <w:t xml:space="preserve">Remissvar – Ansvaret för hälso- och sjukvården (SOU 2025:62) </w:t>
      </w:r>
    </w:p>
    <w:p w14:paraId="5971379F" w14:textId="44CAA553" w:rsidR="00F646BE" w:rsidRDefault="0028248A" w:rsidP="00F646BE">
      <w:r>
        <w:t>Astma- och Allergiförbundet</w:t>
      </w:r>
      <w:r w:rsidR="00F646BE" w:rsidRPr="001D7852">
        <w:t xml:space="preserve"> instämmer i stort med </w:t>
      </w:r>
      <w:r w:rsidR="00F646BE">
        <w:t>u</w:t>
      </w:r>
      <w:r w:rsidR="00F646BE" w:rsidRPr="001D7852">
        <w:t>tredningens sammanfattande analyser och slutsatser</w:t>
      </w:r>
      <w:r w:rsidR="00F646BE">
        <w:t xml:space="preserve"> och </w:t>
      </w:r>
      <w:r w:rsidR="00F646BE" w:rsidRPr="001D7852">
        <w:t xml:space="preserve">delar bilden av att det förekommer omotiverade skillnader mellan och inom regionerna, bland annat i fråga om tillgång till vård. </w:t>
      </w:r>
      <w:r w:rsidR="00DE0740">
        <w:t xml:space="preserve">Vi </w:t>
      </w:r>
      <w:r w:rsidR="00F646BE" w:rsidRPr="001D7852">
        <w:t xml:space="preserve">delar </w:t>
      </w:r>
      <w:r w:rsidR="00F646BE">
        <w:t>u</w:t>
      </w:r>
      <w:r w:rsidR="00F646BE" w:rsidRPr="001D7852">
        <w:t>tredningens bedömning att Hälso</w:t>
      </w:r>
      <w:r w:rsidR="00F646BE">
        <w:t xml:space="preserve">- </w:t>
      </w:r>
      <w:r w:rsidR="00F646BE" w:rsidRPr="001D7852">
        <w:t>och sjukvårdslagens bestämmelse om vård på lika villkor för hela befolkninge</w:t>
      </w:r>
      <w:r w:rsidR="00587849">
        <w:t>n,</w:t>
      </w:r>
      <w:r w:rsidR="00F646BE" w:rsidRPr="001D7852">
        <w:t xml:space="preserve"> behöver uppfyllas bättre än i dag</w:t>
      </w:r>
      <w:r w:rsidR="00DE0740">
        <w:t xml:space="preserve"> och</w:t>
      </w:r>
      <w:r w:rsidR="00F646BE" w:rsidRPr="001D7852">
        <w:t xml:space="preserve"> att efterlevnaden av </w:t>
      </w:r>
      <w:r w:rsidR="00F646BE">
        <w:t>P</w:t>
      </w:r>
      <w:r w:rsidR="00F646BE" w:rsidRPr="001D7852">
        <w:t>atientlagen behöver</w:t>
      </w:r>
      <w:r w:rsidR="0010577D">
        <w:t xml:space="preserve"> bli bättre</w:t>
      </w:r>
      <w:r w:rsidR="00F646BE" w:rsidRPr="001D7852">
        <w:t xml:space="preserve">. </w:t>
      </w:r>
    </w:p>
    <w:p w14:paraId="3E6E8FDA" w14:textId="77777777" w:rsidR="00D11468" w:rsidRDefault="00D11468" w:rsidP="00D11468">
      <w:pPr>
        <w:pStyle w:val="Rubrik2"/>
      </w:pPr>
      <w:r w:rsidRPr="001D7852">
        <w:t xml:space="preserve">Huvudmannaskapet </w:t>
      </w:r>
    </w:p>
    <w:p w14:paraId="32918081" w14:textId="15E001DE" w:rsidR="00D11468" w:rsidRDefault="00D11468" w:rsidP="00D11468">
      <w:r w:rsidRPr="001D7852">
        <w:t xml:space="preserve">Utredningen avråder från ett delvis statligt huvudmannaskap och lämnar inget förslag om ett renodlat statligt huvudmannaskap. De två huvudsakliga skäl som anförs är bristande parlamentariskt stöd </w:t>
      </w:r>
      <w:r>
        <w:t>och</w:t>
      </w:r>
      <w:r w:rsidRPr="001D7852">
        <w:t xml:space="preserve"> den stora administration som en sådan omorganisation skulle innebära. </w:t>
      </w:r>
      <w:r>
        <w:t>Astma- och Allergiförbundet</w:t>
      </w:r>
      <w:r w:rsidRPr="001D7852">
        <w:t xml:space="preserve"> delar utredningens uppfattning att huvudmannaskapet inte ensamt </w:t>
      </w:r>
      <w:r w:rsidR="00987F10">
        <w:t xml:space="preserve">är </w:t>
      </w:r>
      <w:r w:rsidRPr="001D7852">
        <w:t>avgörande för att göra vården mer jämlik, tillgänglig och sammanhållen</w:t>
      </w:r>
      <w:r>
        <w:t xml:space="preserve">, men konstaterar att </w:t>
      </w:r>
      <w:r w:rsidRPr="001D7852">
        <w:t>regionerna varken var för sig eller i samarbete inom SKR</w:t>
      </w:r>
      <w:r w:rsidR="00577FBF">
        <w:t>,</w:t>
      </w:r>
      <w:r w:rsidRPr="001D7852">
        <w:t xml:space="preserve"> lyckats åstadkomma den eftersträvade jämlika, tillgängliga och sammanhållna vården. </w:t>
      </w:r>
    </w:p>
    <w:p w14:paraId="64AAA2B5" w14:textId="77777777" w:rsidR="00D50AA4" w:rsidRDefault="00D50AA4" w:rsidP="00D50AA4">
      <w:pPr>
        <w:pStyle w:val="Rubrik2"/>
      </w:pPr>
      <w:r w:rsidRPr="001D7852">
        <w:t xml:space="preserve">Ökat statligt ansvar för vissa områden </w:t>
      </w:r>
    </w:p>
    <w:p w14:paraId="0130E2CF" w14:textId="000A6041" w:rsidR="00D50AA4" w:rsidRPr="00E72469" w:rsidRDefault="00D50AA4" w:rsidP="00D50AA4">
      <w:r w:rsidRPr="001D7852">
        <w:t>Utredningen föreslå</w:t>
      </w:r>
      <w:r>
        <w:t>r</w:t>
      </w:r>
      <w:r w:rsidRPr="001D7852">
        <w:t xml:space="preserve"> att staten ska ta ett större ansvar för vissa områden</w:t>
      </w:r>
      <w:r>
        <w:t>; k</w:t>
      </w:r>
      <w:r w:rsidRPr="002378E8">
        <w:t>ompetensförsörjning, läkemedel, vaccinationer, screening, rättspsykiatrisk vård och luftburen ambulanssjukvård och luftburna sjuktransporter.</w:t>
      </w:r>
      <w:r>
        <w:t xml:space="preserve"> Vi delar utredningens bedömning om att ett ökat statligt ansvar för dessa områden är önskvärt. </w:t>
      </w:r>
    </w:p>
    <w:p w14:paraId="2163F30E" w14:textId="4374FAE5" w:rsidR="00F646BE" w:rsidRPr="00153B95" w:rsidRDefault="00D2788A" w:rsidP="00D2788A">
      <w:pPr>
        <w:pStyle w:val="Rubrik2"/>
      </w:pPr>
      <w:r>
        <w:t>Kompetensförsörjning</w:t>
      </w:r>
    </w:p>
    <w:p w14:paraId="1270148A" w14:textId="080BDC6F" w:rsidR="00F646BE" w:rsidRDefault="00F646BE" w:rsidP="00F646BE">
      <w:r w:rsidRPr="001D7852">
        <w:t xml:space="preserve">Utredningen konstaterar att samordningen brister i Sverige och att de långa vårdköerna och regionala skillnaderna är resultat av detta. </w:t>
      </w:r>
      <w:r w:rsidR="00D2788A">
        <w:t>Astma- och Allergiförbundet</w:t>
      </w:r>
      <w:r w:rsidRPr="00AC567B">
        <w:t xml:space="preserve"> delar </w:t>
      </w:r>
      <w:r w:rsidRPr="00AC567B">
        <w:lastRenderedPageBreak/>
        <w:t xml:space="preserve">kommitténs bedömning att </w:t>
      </w:r>
      <w:r w:rsidR="006819AD">
        <w:t xml:space="preserve">den nuvarande ordningen där ansvaret vilar på regionerna, </w:t>
      </w:r>
      <w:r w:rsidRPr="00AC567B">
        <w:t xml:space="preserve">är otillräckligt och bristfälligt samordnat. </w:t>
      </w:r>
    </w:p>
    <w:p w14:paraId="0AA112A4" w14:textId="537136D3" w:rsidR="00634432" w:rsidRPr="00BE74AD" w:rsidRDefault="00F646BE" w:rsidP="00634432">
      <w:r>
        <w:t xml:space="preserve">Genom våra </w:t>
      </w:r>
      <w:r w:rsidR="007F67EF">
        <w:t xml:space="preserve">kartläggningar och </w:t>
      </w:r>
      <w:r>
        <w:t xml:space="preserve">medlemsundersökningar </w:t>
      </w:r>
      <w:r w:rsidR="007F67EF">
        <w:t xml:space="preserve">vet vi att </w:t>
      </w:r>
      <w:r w:rsidR="008E0965">
        <w:t xml:space="preserve">våra </w:t>
      </w:r>
      <w:r>
        <w:t xml:space="preserve">medlemmar inte har tillgång till en jämlik vård. </w:t>
      </w:r>
      <w:r w:rsidR="008E0965">
        <w:t xml:space="preserve">Tydliga exempel är </w:t>
      </w:r>
      <w:r w:rsidR="009C2EDC">
        <w:t xml:space="preserve">den stora </w:t>
      </w:r>
      <w:r w:rsidR="008E0965">
        <w:t>bristen på allergologer och dermatologer</w:t>
      </w:r>
      <w:r w:rsidR="00634432">
        <w:t xml:space="preserve"> </w:t>
      </w:r>
      <w:r w:rsidR="00E16E7B">
        <w:t>i flera regioner</w:t>
      </w:r>
      <w:r w:rsidR="00186CCB">
        <w:t>.</w:t>
      </w:r>
      <w:r w:rsidR="009C2EDC">
        <w:t xml:space="preserve"> </w:t>
      </w:r>
      <w:r w:rsidR="008E0965">
        <w:t>Vi</w:t>
      </w:r>
      <w:r w:rsidRPr="00AC567B">
        <w:t xml:space="preserve"> välkomnar därför utredningens förslag att staten bör ta ett större ansvar för hälso- och sjukvårdens kompetensförsörjning. Det innebär bland annat att planering och dimensionering av utbildningar bör utgå från nationella behov. </w:t>
      </w:r>
      <w:r w:rsidR="00E16E7B">
        <w:t xml:space="preserve">Vi efterlyser </w:t>
      </w:r>
      <w:r w:rsidR="00797326">
        <w:t xml:space="preserve">också </w:t>
      </w:r>
      <w:r w:rsidR="00634432">
        <w:t>t</w:t>
      </w:r>
      <w:r w:rsidR="00634432" w:rsidRPr="00E72469">
        <w:t>ydligare direktiv om hur staten ska säkerställa att patienter får lika vård oavsett var de bor.</w:t>
      </w:r>
      <w:r w:rsidR="00634432">
        <w:t xml:space="preserve"> </w:t>
      </w:r>
    </w:p>
    <w:p w14:paraId="65A5770A" w14:textId="341B77E1" w:rsidR="00D9165F" w:rsidRDefault="00A1607B" w:rsidP="00F646BE">
      <w:r>
        <w:t>V</w:t>
      </w:r>
      <w:r w:rsidR="00F646BE" w:rsidRPr="00AC567B">
        <w:t xml:space="preserve">i instämmer </w:t>
      </w:r>
      <w:r>
        <w:t xml:space="preserve">även </w:t>
      </w:r>
      <w:r w:rsidR="00F646BE" w:rsidRPr="00AC567B">
        <w:t>i att staten behöver arbeta mer aktivt för att förbättra arbetsmiljön inom vården</w:t>
      </w:r>
      <w:r w:rsidR="00186CCB">
        <w:t>.</w:t>
      </w:r>
      <w:r w:rsidR="007C09CC">
        <w:t xml:space="preserve"> Enligt vår bedömning är detta avgörande </w:t>
      </w:r>
      <w:r w:rsidR="00F646BE" w:rsidRPr="00AC567B">
        <w:t xml:space="preserve">för att kunna rekrytera och behålla </w:t>
      </w:r>
      <w:r w:rsidR="007C09CC">
        <w:t>medarbetare</w:t>
      </w:r>
      <w:r w:rsidR="00F646BE" w:rsidRPr="00AC567B">
        <w:t xml:space="preserve">. </w:t>
      </w:r>
    </w:p>
    <w:p w14:paraId="233795AA" w14:textId="77777777" w:rsidR="00F646BE" w:rsidRPr="00D11468" w:rsidRDefault="00F646BE" w:rsidP="00F646BE">
      <w:pPr>
        <w:pStyle w:val="Underrubrik"/>
        <w:rPr>
          <w:rFonts w:asciiTheme="majorHAnsi" w:hAnsiTheme="majorHAnsi"/>
          <w:color w:val="0F4761" w:themeColor="accent1" w:themeShade="BF"/>
          <w:spacing w:val="0"/>
          <w:sz w:val="32"/>
          <w:szCs w:val="32"/>
        </w:rPr>
      </w:pPr>
      <w:r w:rsidRPr="00D11468">
        <w:rPr>
          <w:rFonts w:asciiTheme="majorHAnsi" w:hAnsiTheme="majorHAnsi"/>
          <w:color w:val="0F4761" w:themeColor="accent1" w:themeShade="BF"/>
          <w:spacing w:val="0"/>
          <w:sz w:val="32"/>
          <w:szCs w:val="32"/>
        </w:rPr>
        <w:t>Läkemedel</w:t>
      </w:r>
    </w:p>
    <w:p w14:paraId="7F5AED8A" w14:textId="3D9A53E0" w:rsidR="00F646BE" w:rsidRDefault="0034293C" w:rsidP="00F646BE">
      <w:r>
        <w:rPr>
          <w:rFonts w:ascii="Source Sans Pro" w:hAnsi="Source Sans Pro"/>
        </w:rPr>
        <w:t xml:space="preserve">Utmaningarna med </w:t>
      </w:r>
      <w:r w:rsidR="00F646BE" w:rsidRPr="003C1626">
        <w:rPr>
          <w:rFonts w:ascii="Source Sans Pro" w:hAnsi="Source Sans Pro" w:cstheme="minorHAnsi"/>
        </w:rPr>
        <w:t>restnoteringar av läkemedel i Sverige</w:t>
      </w:r>
      <w:r>
        <w:rPr>
          <w:rFonts w:ascii="Source Sans Pro" w:hAnsi="Source Sans Pro" w:cstheme="minorHAnsi"/>
        </w:rPr>
        <w:t xml:space="preserve"> består</w:t>
      </w:r>
      <w:r w:rsidR="00F646BE" w:rsidRPr="003C1626">
        <w:rPr>
          <w:rFonts w:ascii="Source Sans Pro" w:hAnsi="Source Sans Pro" w:cstheme="minorHAnsi"/>
        </w:rPr>
        <w:t>.</w:t>
      </w:r>
      <w:r w:rsidR="00F646BE">
        <w:rPr>
          <w:rFonts w:ascii="Source Sans Pro" w:hAnsi="Source Sans Pro" w:cstheme="minorHAnsi"/>
        </w:rPr>
        <w:t xml:space="preserve"> Ett antal utredningar är tillsatta av regeringen, men än ser vi inget tydligt resultat. </w:t>
      </w:r>
      <w:r w:rsidR="00254CC0">
        <w:rPr>
          <w:rFonts w:ascii="Calibri" w:eastAsia="Calibri" w:hAnsi="Calibri" w:cs="Calibri"/>
          <w:kern w:val="0"/>
          <w14:ligatures w14:val="none"/>
        </w:rPr>
        <w:t xml:space="preserve">Särskilt för astma har det begränsade urvalet på </w:t>
      </w:r>
      <w:r w:rsidR="008A5A24">
        <w:rPr>
          <w:rFonts w:ascii="Calibri" w:eastAsia="Calibri" w:hAnsi="Calibri" w:cs="Calibri"/>
          <w:kern w:val="0"/>
          <w14:ligatures w14:val="none"/>
        </w:rPr>
        <w:t xml:space="preserve">ett flertal regioners så kallade </w:t>
      </w:r>
      <w:r w:rsidR="00254CC0">
        <w:rPr>
          <w:rFonts w:ascii="Calibri" w:eastAsia="Calibri" w:hAnsi="Calibri" w:cs="Calibri"/>
          <w:kern w:val="0"/>
          <w14:ligatures w14:val="none"/>
        </w:rPr>
        <w:t>Kloka listor</w:t>
      </w:r>
      <w:r w:rsidR="00A1607B">
        <w:rPr>
          <w:rFonts w:ascii="Calibri" w:eastAsia="Calibri" w:hAnsi="Calibri" w:cs="Calibri"/>
          <w:kern w:val="0"/>
          <w14:ligatures w14:val="none"/>
        </w:rPr>
        <w:t>,</w:t>
      </w:r>
      <w:r w:rsidR="00254CC0">
        <w:rPr>
          <w:rFonts w:ascii="Calibri" w:eastAsia="Calibri" w:hAnsi="Calibri" w:cs="Calibri"/>
          <w:kern w:val="0"/>
          <w14:ligatures w14:val="none"/>
        </w:rPr>
        <w:t xml:space="preserve"> </w:t>
      </w:r>
      <w:r w:rsidR="00F02995">
        <w:rPr>
          <w:rFonts w:ascii="Calibri" w:eastAsia="Calibri" w:hAnsi="Calibri" w:cs="Calibri"/>
          <w:kern w:val="0"/>
          <w14:ligatures w14:val="none"/>
        </w:rPr>
        <w:t>blivit ett problem</w:t>
      </w:r>
      <w:r w:rsidR="008A5A24">
        <w:rPr>
          <w:rFonts w:ascii="Calibri" w:eastAsia="Calibri" w:hAnsi="Calibri" w:cs="Calibri"/>
          <w:kern w:val="0"/>
          <w14:ligatures w14:val="none"/>
        </w:rPr>
        <w:t xml:space="preserve"> givet de bestående </w:t>
      </w:r>
      <w:r w:rsidR="00C23D07">
        <w:rPr>
          <w:rFonts w:ascii="Calibri" w:eastAsia="Calibri" w:hAnsi="Calibri" w:cs="Calibri"/>
          <w:kern w:val="0"/>
          <w14:ligatures w14:val="none"/>
        </w:rPr>
        <w:t>problemen</w:t>
      </w:r>
      <w:r w:rsidR="00A1607B">
        <w:rPr>
          <w:rFonts w:ascii="Calibri" w:eastAsia="Calibri" w:hAnsi="Calibri" w:cs="Calibri"/>
          <w:kern w:val="0"/>
          <w14:ligatures w14:val="none"/>
        </w:rPr>
        <w:t xml:space="preserve"> med restnoteringar</w:t>
      </w:r>
      <w:r w:rsidR="00F02995">
        <w:rPr>
          <w:rFonts w:ascii="Calibri" w:eastAsia="Calibri" w:hAnsi="Calibri" w:cs="Calibri"/>
          <w:kern w:val="0"/>
          <w14:ligatures w14:val="none"/>
        </w:rPr>
        <w:t xml:space="preserve">. </w:t>
      </w:r>
      <w:r w:rsidR="00F35582">
        <w:rPr>
          <w:rFonts w:ascii="Calibri" w:eastAsia="Calibri" w:hAnsi="Calibri" w:cs="Calibri"/>
          <w:kern w:val="0"/>
          <w14:ligatures w14:val="none"/>
        </w:rPr>
        <w:t xml:space="preserve"> </w:t>
      </w:r>
    </w:p>
    <w:p w14:paraId="4EBACEC3" w14:textId="21B7B1ED" w:rsidR="00D11468" w:rsidRPr="00407B55" w:rsidRDefault="00D11468" w:rsidP="00D11468">
      <w:pPr>
        <w:pStyle w:val="Underrubrik"/>
        <w:rPr>
          <w:rFonts w:asciiTheme="majorHAnsi" w:hAnsiTheme="majorHAnsi"/>
          <w:color w:val="0F4761" w:themeColor="accent1" w:themeShade="BF"/>
          <w:spacing w:val="0"/>
          <w:sz w:val="32"/>
          <w:szCs w:val="32"/>
        </w:rPr>
      </w:pPr>
      <w:r w:rsidRPr="00407B55">
        <w:rPr>
          <w:rFonts w:asciiTheme="majorHAnsi" w:hAnsiTheme="majorHAnsi"/>
          <w:color w:val="0F4761" w:themeColor="accent1" w:themeShade="BF"/>
          <w:spacing w:val="0"/>
          <w:sz w:val="32"/>
          <w:szCs w:val="32"/>
        </w:rPr>
        <w:t>Patienträttigheter</w:t>
      </w:r>
    </w:p>
    <w:p w14:paraId="6F9AE9BA" w14:textId="77777777" w:rsidR="00D11468" w:rsidRPr="00AF4544" w:rsidRDefault="00D11468" w:rsidP="00D11468">
      <w:pPr>
        <w:rPr>
          <w:rFonts w:ascii="Source Sans Pro" w:hAnsi="Source Sans Pro"/>
        </w:rPr>
      </w:pPr>
      <w:r>
        <w:t>P</w:t>
      </w:r>
      <w:r w:rsidRPr="001D7852">
        <w:t>atientens ställning måste stärkas genom förbättrad information om patienträttigheter</w:t>
      </w:r>
      <w:r w:rsidRPr="00407B55">
        <w:t xml:space="preserve"> </w:t>
      </w:r>
      <w:r>
        <w:t>och ökade sanktionsmöjligheter.</w:t>
      </w:r>
      <w:r w:rsidRPr="001D7852">
        <w:t xml:space="preserve"> </w:t>
      </w:r>
      <w:r>
        <w:t xml:space="preserve">Informationsinsatserna måste riktas mot såväl </w:t>
      </w:r>
      <w:r w:rsidRPr="001D7852">
        <w:t>allmänhet</w:t>
      </w:r>
      <w:r>
        <w:t xml:space="preserve"> som </w:t>
      </w:r>
      <w:r w:rsidRPr="001D7852">
        <w:t>vårdens medarbetare</w:t>
      </w:r>
      <w:r>
        <w:t xml:space="preserve">. </w:t>
      </w:r>
      <w:r>
        <w:rPr>
          <w:rFonts w:ascii="Source Sans Pro" w:hAnsi="Source Sans Pro"/>
        </w:rPr>
        <w:t>Myndigheten för Vårdanalys kartläggning visar att Patientlagen inte har fått det genomslag som det var tänkt, det vill säga patientens ställning har inte stärkts sedan lagens införande. Vi vill därför se en översyn av Patientlagen i sin helhet,</w:t>
      </w:r>
      <w:r w:rsidRPr="002523FB">
        <w:t xml:space="preserve"> med fokus på hur patientens ställning kan stärkas i praktiken.</w:t>
      </w:r>
    </w:p>
    <w:p w14:paraId="0854B4B1" w14:textId="6F8FE844" w:rsidR="00F646BE" w:rsidRDefault="00B67A0F" w:rsidP="00F646BE">
      <w:pPr>
        <w:pStyle w:val="Rubrik2"/>
      </w:pPr>
      <w:r>
        <w:t>Sammanfattning</w:t>
      </w:r>
    </w:p>
    <w:p w14:paraId="34A4A006" w14:textId="7ED1A760" w:rsidR="00F646BE" w:rsidRDefault="00C23D07" w:rsidP="00F646BE">
      <w:pPr>
        <w:rPr>
          <w:rFonts w:ascii="Source Sans Pro" w:hAnsi="Source Sans Pro" w:cstheme="minorHAnsi"/>
        </w:rPr>
      </w:pPr>
      <w:r>
        <w:rPr>
          <w:rFonts w:ascii="Source Sans Pro" w:hAnsi="Source Sans Pro" w:cstheme="minorHAnsi"/>
        </w:rPr>
        <w:t xml:space="preserve">Vi ser </w:t>
      </w:r>
      <w:r w:rsidR="00F646BE" w:rsidRPr="00415942">
        <w:rPr>
          <w:rFonts w:ascii="Source Sans Pro" w:hAnsi="Source Sans Pro" w:cstheme="minorHAnsi"/>
        </w:rPr>
        <w:t>Vårdansvarskommittén</w:t>
      </w:r>
      <w:r w:rsidR="00F646BE">
        <w:rPr>
          <w:rFonts w:ascii="Source Sans Pro" w:hAnsi="Source Sans Pro" w:cstheme="minorHAnsi"/>
        </w:rPr>
        <w:t>s</w:t>
      </w:r>
      <w:r w:rsidR="00F646BE" w:rsidRPr="00415942">
        <w:rPr>
          <w:rFonts w:ascii="Source Sans Pro" w:hAnsi="Source Sans Pro" w:cstheme="minorHAnsi"/>
        </w:rPr>
        <w:t xml:space="preserve"> betänkande som ett viktigt steg mot en mer jämlik, tillgänglig och patientcentrerad hälso- och sjukvård. Vi delar kommitténs bedömning att ett helt statligt huvudmannaskap inte är lösningen, men att staten behöver ta ett tydligare och mer aktivt ansvar inom flera centrala områden. För att uppnå en vård på lika villkor krävs en stärkt statlig styrning, ökad regelefterlevnad och bättre förutsättningar för långsiktig planering i regionerna.</w:t>
      </w:r>
    </w:p>
    <w:p w14:paraId="2A9BE916" w14:textId="4D3898BF" w:rsidR="00F646BE" w:rsidRPr="009E295C" w:rsidRDefault="00C23D07" w:rsidP="00F646BE">
      <w:pPr>
        <w:rPr>
          <w:rFonts w:ascii="Source Sans Pro" w:hAnsi="Source Sans Pro" w:cstheme="minorHAnsi"/>
        </w:rPr>
      </w:pPr>
      <w:r>
        <w:rPr>
          <w:rFonts w:ascii="Source Sans Pro" w:hAnsi="Source Sans Pro" w:cstheme="minorHAnsi"/>
        </w:rPr>
        <w:t>A</w:t>
      </w:r>
      <w:r w:rsidR="00F646BE" w:rsidRPr="00415942">
        <w:rPr>
          <w:rFonts w:ascii="Source Sans Pro" w:hAnsi="Source Sans Pro" w:cstheme="minorHAnsi"/>
        </w:rPr>
        <w:t xml:space="preserve">rbetet med kompetensförsörjning och arbetsmiljö </w:t>
      </w:r>
      <w:r w:rsidR="003F0E3D">
        <w:rPr>
          <w:rFonts w:ascii="Source Sans Pro" w:hAnsi="Source Sans Pro" w:cstheme="minorHAnsi"/>
        </w:rPr>
        <w:t xml:space="preserve">måste </w:t>
      </w:r>
      <w:r w:rsidR="00F646BE" w:rsidRPr="00415942">
        <w:rPr>
          <w:rFonts w:ascii="Source Sans Pro" w:hAnsi="Source Sans Pro" w:cstheme="minorHAnsi"/>
        </w:rPr>
        <w:t>prioriteras, då dessa faktorer är direkt avgörande för vårdens kvalitet och kontinuitet</w:t>
      </w:r>
      <w:r w:rsidR="00F646BE">
        <w:rPr>
          <w:rFonts w:ascii="Source Sans Pro" w:hAnsi="Source Sans Pro" w:cstheme="minorHAnsi"/>
        </w:rPr>
        <w:t xml:space="preserve">. </w:t>
      </w:r>
      <w:r w:rsidR="00073D9C">
        <w:t>R</w:t>
      </w:r>
      <w:r w:rsidR="00F646BE" w:rsidRPr="00E72469">
        <w:t xml:space="preserve">iktade statsbidrag bör användas restriktivt, men </w:t>
      </w:r>
      <w:r w:rsidR="003F0E3D">
        <w:t xml:space="preserve">i vissa fall </w:t>
      </w:r>
      <w:r w:rsidR="00DD6273">
        <w:t xml:space="preserve">kan särskilda satsningar krävas för att </w:t>
      </w:r>
      <w:r w:rsidR="00F646BE" w:rsidRPr="00E72469">
        <w:t xml:space="preserve">säkerställa </w:t>
      </w:r>
      <w:r w:rsidR="00DD6273">
        <w:t xml:space="preserve">en god och </w:t>
      </w:r>
      <w:r w:rsidR="00F646BE" w:rsidRPr="00E72469">
        <w:t>jämlik vård.</w:t>
      </w:r>
      <w:r w:rsidR="00F646BE">
        <w:rPr>
          <w:rFonts w:ascii="Source Sans Pro" w:hAnsi="Source Sans Pro" w:cstheme="minorHAnsi"/>
        </w:rPr>
        <w:t xml:space="preserve"> </w:t>
      </w:r>
      <w:r w:rsidR="0010577D">
        <w:t>Astma- och Allergiförbundet</w:t>
      </w:r>
      <w:r w:rsidR="00F646BE" w:rsidRPr="00E72469">
        <w:t xml:space="preserve"> välkomnar fortsatta åtgärder som stärker patientens ställning, säkerställer specialistkompetens och bidrar till </w:t>
      </w:r>
      <w:r w:rsidR="00073D9C">
        <w:t xml:space="preserve">en mer </w:t>
      </w:r>
      <w:r w:rsidR="00F646BE" w:rsidRPr="00E72469">
        <w:t>jämlik vård.</w:t>
      </w:r>
    </w:p>
    <w:p w14:paraId="3A9E2E92" w14:textId="77777777" w:rsidR="00F646BE" w:rsidRDefault="00F646BE" w:rsidP="00F646BE"/>
    <w:p w14:paraId="616D6C3B" w14:textId="77777777" w:rsidR="00F646BE" w:rsidRDefault="00F646BE" w:rsidP="00F646BE"/>
    <w:p w14:paraId="3DDE016E" w14:textId="1A9AF705" w:rsidR="00F646BE" w:rsidRDefault="00AF6934" w:rsidP="00F646BE">
      <w:r>
        <w:t>Mikaela Odemyr</w:t>
      </w:r>
    </w:p>
    <w:p w14:paraId="08E9A551" w14:textId="0065BF89" w:rsidR="00F646BE" w:rsidRDefault="00F646BE" w:rsidP="00F646BE">
      <w:r>
        <w:t xml:space="preserve">Förbundsordförande </w:t>
      </w:r>
      <w:r w:rsidR="00AF6934">
        <w:t>Astma- och Allergiförbundet</w:t>
      </w:r>
    </w:p>
    <w:p w14:paraId="3A7616FB" w14:textId="77777777" w:rsidR="005C7AB3" w:rsidRDefault="005C7AB3"/>
    <w:p w14:paraId="180987F2" w14:textId="77777777" w:rsidR="005033A9" w:rsidRDefault="005033A9"/>
    <w:sectPr w:rsidR="005033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61C2" w14:textId="77777777" w:rsidR="00FD69CC" w:rsidRDefault="00FD69CC" w:rsidP="00976155">
      <w:pPr>
        <w:spacing w:after="0" w:line="240" w:lineRule="auto"/>
      </w:pPr>
      <w:r>
        <w:separator/>
      </w:r>
    </w:p>
  </w:endnote>
  <w:endnote w:type="continuationSeparator" w:id="0">
    <w:p w14:paraId="22A42F1B" w14:textId="77777777" w:rsidR="00FD69CC" w:rsidRDefault="00FD69CC" w:rsidP="00976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24B0" w14:textId="77777777" w:rsidR="00FD69CC" w:rsidRDefault="00FD69CC" w:rsidP="00976155">
      <w:pPr>
        <w:spacing w:after="0" w:line="240" w:lineRule="auto"/>
      </w:pPr>
      <w:r>
        <w:separator/>
      </w:r>
    </w:p>
  </w:footnote>
  <w:footnote w:type="continuationSeparator" w:id="0">
    <w:p w14:paraId="38BB95AB" w14:textId="77777777" w:rsidR="00FD69CC" w:rsidRDefault="00FD69CC" w:rsidP="009761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BE"/>
    <w:rsid w:val="0000462F"/>
    <w:rsid w:val="00027351"/>
    <w:rsid w:val="00054ED7"/>
    <w:rsid w:val="00071D01"/>
    <w:rsid w:val="00073D9C"/>
    <w:rsid w:val="0010577D"/>
    <w:rsid w:val="00153B95"/>
    <w:rsid w:val="00184362"/>
    <w:rsid w:val="00186CCB"/>
    <w:rsid w:val="001B763C"/>
    <w:rsid w:val="00234377"/>
    <w:rsid w:val="00254CC0"/>
    <w:rsid w:val="00260645"/>
    <w:rsid w:val="0028248A"/>
    <w:rsid w:val="002B2D01"/>
    <w:rsid w:val="002B5BC1"/>
    <w:rsid w:val="002D723F"/>
    <w:rsid w:val="003264C5"/>
    <w:rsid w:val="00334BEE"/>
    <w:rsid w:val="0034293C"/>
    <w:rsid w:val="00391338"/>
    <w:rsid w:val="003B58E2"/>
    <w:rsid w:val="003C7B4D"/>
    <w:rsid w:val="003D6AAF"/>
    <w:rsid w:val="003D73C4"/>
    <w:rsid w:val="003F0E3D"/>
    <w:rsid w:val="003F1B45"/>
    <w:rsid w:val="00407B55"/>
    <w:rsid w:val="00435FC7"/>
    <w:rsid w:val="00436CD4"/>
    <w:rsid w:val="004845C1"/>
    <w:rsid w:val="0049369D"/>
    <w:rsid w:val="005033A9"/>
    <w:rsid w:val="005108AC"/>
    <w:rsid w:val="005310E9"/>
    <w:rsid w:val="00541A93"/>
    <w:rsid w:val="005457F7"/>
    <w:rsid w:val="00552C84"/>
    <w:rsid w:val="00552CB0"/>
    <w:rsid w:val="00577FBF"/>
    <w:rsid w:val="00587849"/>
    <w:rsid w:val="005C7AB3"/>
    <w:rsid w:val="00634432"/>
    <w:rsid w:val="00656799"/>
    <w:rsid w:val="006819AD"/>
    <w:rsid w:val="00725806"/>
    <w:rsid w:val="00731AE3"/>
    <w:rsid w:val="00752EC4"/>
    <w:rsid w:val="007545DC"/>
    <w:rsid w:val="0077731F"/>
    <w:rsid w:val="00777D17"/>
    <w:rsid w:val="007867B7"/>
    <w:rsid w:val="00797326"/>
    <w:rsid w:val="007A13DE"/>
    <w:rsid w:val="007A409D"/>
    <w:rsid w:val="007A4602"/>
    <w:rsid w:val="007C09CC"/>
    <w:rsid w:val="007F0287"/>
    <w:rsid w:val="007F67EF"/>
    <w:rsid w:val="00831BC5"/>
    <w:rsid w:val="008972F2"/>
    <w:rsid w:val="008A5A24"/>
    <w:rsid w:val="008D0BE6"/>
    <w:rsid w:val="008D1CF9"/>
    <w:rsid w:val="008E0965"/>
    <w:rsid w:val="00920940"/>
    <w:rsid w:val="00927B76"/>
    <w:rsid w:val="00941F20"/>
    <w:rsid w:val="00944209"/>
    <w:rsid w:val="009724A8"/>
    <w:rsid w:val="00974BDD"/>
    <w:rsid w:val="00976155"/>
    <w:rsid w:val="00987F10"/>
    <w:rsid w:val="009B21A7"/>
    <w:rsid w:val="009B2F23"/>
    <w:rsid w:val="009B4C8C"/>
    <w:rsid w:val="009C2EDC"/>
    <w:rsid w:val="009D3F1F"/>
    <w:rsid w:val="009E70CE"/>
    <w:rsid w:val="00A06C55"/>
    <w:rsid w:val="00A1607B"/>
    <w:rsid w:val="00A31960"/>
    <w:rsid w:val="00A44944"/>
    <w:rsid w:val="00A56F1E"/>
    <w:rsid w:val="00AF6934"/>
    <w:rsid w:val="00B10D22"/>
    <w:rsid w:val="00B42924"/>
    <w:rsid w:val="00B67A0F"/>
    <w:rsid w:val="00B97B28"/>
    <w:rsid w:val="00BB12A6"/>
    <w:rsid w:val="00C23D07"/>
    <w:rsid w:val="00C34AE8"/>
    <w:rsid w:val="00C41B71"/>
    <w:rsid w:val="00C57B59"/>
    <w:rsid w:val="00C7438F"/>
    <w:rsid w:val="00C83A5A"/>
    <w:rsid w:val="00CA13C7"/>
    <w:rsid w:val="00CD128C"/>
    <w:rsid w:val="00CD36F8"/>
    <w:rsid w:val="00D11468"/>
    <w:rsid w:val="00D230C0"/>
    <w:rsid w:val="00D2788A"/>
    <w:rsid w:val="00D347D2"/>
    <w:rsid w:val="00D43578"/>
    <w:rsid w:val="00D50AA4"/>
    <w:rsid w:val="00D74C39"/>
    <w:rsid w:val="00D831DD"/>
    <w:rsid w:val="00D9165F"/>
    <w:rsid w:val="00DB5A62"/>
    <w:rsid w:val="00DC5BDE"/>
    <w:rsid w:val="00DD3A79"/>
    <w:rsid w:val="00DD6273"/>
    <w:rsid w:val="00DE0740"/>
    <w:rsid w:val="00E16E7B"/>
    <w:rsid w:val="00E43C6E"/>
    <w:rsid w:val="00E9078F"/>
    <w:rsid w:val="00F02995"/>
    <w:rsid w:val="00F27B31"/>
    <w:rsid w:val="00F35582"/>
    <w:rsid w:val="00F53105"/>
    <w:rsid w:val="00F646BE"/>
    <w:rsid w:val="00FB5A6E"/>
    <w:rsid w:val="00FD6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F4AC0"/>
  <w15:chartTrackingRefBased/>
  <w15:docId w15:val="{43F15624-A848-4C1E-8641-F8518902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BE"/>
    <w:pPr>
      <w:spacing w:line="278" w:lineRule="auto"/>
    </w:pPr>
    <w:rPr>
      <w:sz w:val="24"/>
      <w:szCs w:val="24"/>
    </w:rPr>
  </w:style>
  <w:style w:type="paragraph" w:styleId="Rubrik1">
    <w:name w:val="heading 1"/>
    <w:basedOn w:val="Normal"/>
    <w:next w:val="Normal"/>
    <w:link w:val="Rubrik1Char"/>
    <w:uiPriority w:val="9"/>
    <w:qFormat/>
    <w:rsid w:val="00F646B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F646B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646BE"/>
    <w:pPr>
      <w:keepNext/>
      <w:keepLines/>
      <w:spacing w:before="160" w:after="80" w:line="259"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646BE"/>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Rubrik5">
    <w:name w:val="heading 5"/>
    <w:basedOn w:val="Normal"/>
    <w:next w:val="Normal"/>
    <w:link w:val="Rubrik5Char"/>
    <w:uiPriority w:val="9"/>
    <w:semiHidden/>
    <w:unhideWhenUsed/>
    <w:qFormat/>
    <w:rsid w:val="00F646BE"/>
    <w:pPr>
      <w:keepNext/>
      <w:keepLines/>
      <w:spacing w:before="80" w:after="40" w:line="259" w:lineRule="auto"/>
      <w:outlineLvl w:val="4"/>
    </w:pPr>
    <w:rPr>
      <w:rFonts w:eastAsiaTheme="majorEastAsia" w:cstheme="majorBidi"/>
      <w:color w:val="0F4761" w:themeColor="accent1" w:themeShade="BF"/>
      <w:sz w:val="22"/>
      <w:szCs w:val="22"/>
    </w:rPr>
  </w:style>
  <w:style w:type="paragraph" w:styleId="Rubrik6">
    <w:name w:val="heading 6"/>
    <w:basedOn w:val="Normal"/>
    <w:next w:val="Normal"/>
    <w:link w:val="Rubrik6Char"/>
    <w:uiPriority w:val="9"/>
    <w:semiHidden/>
    <w:unhideWhenUsed/>
    <w:qFormat/>
    <w:rsid w:val="00F646BE"/>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Rubrik7">
    <w:name w:val="heading 7"/>
    <w:basedOn w:val="Normal"/>
    <w:next w:val="Normal"/>
    <w:link w:val="Rubrik7Char"/>
    <w:uiPriority w:val="9"/>
    <w:semiHidden/>
    <w:unhideWhenUsed/>
    <w:qFormat/>
    <w:rsid w:val="00F646BE"/>
    <w:pPr>
      <w:keepNext/>
      <w:keepLines/>
      <w:spacing w:before="40" w:after="0" w:line="259" w:lineRule="auto"/>
      <w:outlineLvl w:val="6"/>
    </w:pPr>
    <w:rPr>
      <w:rFonts w:eastAsiaTheme="majorEastAsia" w:cstheme="majorBidi"/>
      <w:color w:val="595959" w:themeColor="text1" w:themeTint="A6"/>
      <w:sz w:val="22"/>
      <w:szCs w:val="22"/>
    </w:rPr>
  </w:style>
  <w:style w:type="paragraph" w:styleId="Rubrik8">
    <w:name w:val="heading 8"/>
    <w:basedOn w:val="Normal"/>
    <w:next w:val="Normal"/>
    <w:link w:val="Rubrik8Char"/>
    <w:uiPriority w:val="9"/>
    <w:semiHidden/>
    <w:unhideWhenUsed/>
    <w:qFormat/>
    <w:rsid w:val="00F646BE"/>
    <w:pPr>
      <w:keepNext/>
      <w:keepLines/>
      <w:spacing w:after="0" w:line="259" w:lineRule="auto"/>
      <w:outlineLvl w:val="7"/>
    </w:pPr>
    <w:rPr>
      <w:rFonts w:eastAsiaTheme="majorEastAsia" w:cstheme="majorBidi"/>
      <w:i/>
      <w:iCs/>
      <w:color w:val="272727" w:themeColor="text1" w:themeTint="D8"/>
      <w:sz w:val="22"/>
      <w:szCs w:val="22"/>
    </w:rPr>
  </w:style>
  <w:style w:type="paragraph" w:styleId="Rubrik9">
    <w:name w:val="heading 9"/>
    <w:basedOn w:val="Normal"/>
    <w:next w:val="Normal"/>
    <w:link w:val="Rubrik9Char"/>
    <w:uiPriority w:val="9"/>
    <w:semiHidden/>
    <w:unhideWhenUsed/>
    <w:qFormat/>
    <w:rsid w:val="00F646BE"/>
    <w:pPr>
      <w:keepNext/>
      <w:keepLines/>
      <w:spacing w:after="0" w:line="259" w:lineRule="auto"/>
      <w:outlineLvl w:val="8"/>
    </w:pPr>
    <w:rPr>
      <w:rFonts w:eastAsiaTheme="majorEastAsia" w:cstheme="majorBidi"/>
      <w:color w:val="272727" w:themeColor="text1" w:themeTint="D8"/>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46B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F646B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646B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646B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646B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646B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646B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646B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646BE"/>
    <w:rPr>
      <w:rFonts w:eastAsiaTheme="majorEastAsia" w:cstheme="majorBidi"/>
      <w:color w:val="272727" w:themeColor="text1" w:themeTint="D8"/>
    </w:rPr>
  </w:style>
  <w:style w:type="paragraph" w:styleId="Rubrik">
    <w:name w:val="Title"/>
    <w:basedOn w:val="Normal"/>
    <w:next w:val="Normal"/>
    <w:link w:val="RubrikChar"/>
    <w:uiPriority w:val="10"/>
    <w:qFormat/>
    <w:rsid w:val="00F64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646B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646BE"/>
    <w:pPr>
      <w:numPr>
        <w:ilvl w:val="1"/>
      </w:numPr>
      <w:spacing w:line="259"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646B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646BE"/>
    <w:pPr>
      <w:spacing w:before="160" w:line="259" w:lineRule="auto"/>
      <w:jc w:val="center"/>
    </w:pPr>
    <w:rPr>
      <w:i/>
      <w:iCs/>
      <w:color w:val="404040" w:themeColor="text1" w:themeTint="BF"/>
      <w:sz w:val="22"/>
      <w:szCs w:val="22"/>
    </w:rPr>
  </w:style>
  <w:style w:type="character" w:customStyle="1" w:styleId="CitatChar">
    <w:name w:val="Citat Char"/>
    <w:basedOn w:val="Standardstycketeckensnitt"/>
    <w:link w:val="Citat"/>
    <w:uiPriority w:val="29"/>
    <w:rsid w:val="00F646BE"/>
    <w:rPr>
      <w:i/>
      <w:iCs/>
      <w:color w:val="404040" w:themeColor="text1" w:themeTint="BF"/>
    </w:rPr>
  </w:style>
  <w:style w:type="paragraph" w:styleId="Liststycke">
    <w:name w:val="List Paragraph"/>
    <w:basedOn w:val="Normal"/>
    <w:uiPriority w:val="34"/>
    <w:qFormat/>
    <w:rsid w:val="00F646BE"/>
    <w:pPr>
      <w:spacing w:line="259" w:lineRule="auto"/>
      <w:ind w:left="720"/>
      <w:contextualSpacing/>
    </w:pPr>
    <w:rPr>
      <w:sz w:val="22"/>
      <w:szCs w:val="22"/>
    </w:rPr>
  </w:style>
  <w:style w:type="character" w:styleId="Starkbetoning">
    <w:name w:val="Intense Emphasis"/>
    <w:basedOn w:val="Standardstycketeckensnitt"/>
    <w:uiPriority w:val="21"/>
    <w:qFormat/>
    <w:rsid w:val="00F646BE"/>
    <w:rPr>
      <w:i/>
      <w:iCs/>
      <w:color w:val="0F4761" w:themeColor="accent1" w:themeShade="BF"/>
    </w:rPr>
  </w:style>
  <w:style w:type="paragraph" w:styleId="Starktcitat">
    <w:name w:val="Intense Quote"/>
    <w:basedOn w:val="Normal"/>
    <w:next w:val="Normal"/>
    <w:link w:val="StarktcitatChar"/>
    <w:uiPriority w:val="30"/>
    <w:qFormat/>
    <w:rsid w:val="00F646BE"/>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StarktcitatChar">
    <w:name w:val="Starkt citat Char"/>
    <w:basedOn w:val="Standardstycketeckensnitt"/>
    <w:link w:val="Starktcitat"/>
    <w:uiPriority w:val="30"/>
    <w:rsid w:val="00F646BE"/>
    <w:rPr>
      <w:i/>
      <w:iCs/>
      <w:color w:val="0F4761" w:themeColor="accent1" w:themeShade="BF"/>
    </w:rPr>
  </w:style>
  <w:style w:type="character" w:styleId="Starkreferens">
    <w:name w:val="Intense Reference"/>
    <w:basedOn w:val="Standardstycketeckensnitt"/>
    <w:uiPriority w:val="32"/>
    <w:qFormat/>
    <w:rsid w:val="00F646BE"/>
    <w:rPr>
      <w:b/>
      <w:bCs/>
      <w:smallCaps/>
      <w:color w:val="0F4761" w:themeColor="accent1" w:themeShade="BF"/>
      <w:spacing w:val="5"/>
    </w:rPr>
  </w:style>
  <w:style w:type="character" w:styleId="Hyperlnk">
    <w:name w:val="Hyperlink"/>
    <w:basedOn w:val="Standardstycketeckensnitt"/>
    <w:uiPriority w:val="99"/>
    <w:unhideWhenUsed/>
    <w:rsid w:val="00F646BE"/>
    <w:rPr>
      <w:color w:val="467886" w:themeColor="hyperlink"/>
      <w:u w:val="single"/>
    </w:rPr>
  </w:style>
  <w:style w:type="paragraph" w:styleId="Fotnotstext">
    <w:name w:val="footnote text"/>
    <w:basedOn w:val="Normal"/>
    <w:link w:val="FotnotstextChar"/>
    <w:uiPriority w:val="99"/>
    <w:semiHidden/>
    <w:unhideWhenUsed/>
    <w:rsid w:val="0097615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76155"/>
    <w:rPr>
      <w:sz w:val="20"/>
      <w:szCs w:val="20"/>
    </w:rPr>
  </w:style>
  <w:style w:type="character" w:styleId="Fotnotsreferens">
    <w:name w:val="footnote reference"/>
    <w:basedOn w:val="Standardstycketeckensnitt"/>
    <w:uiPriority w:val="99"/>
    <w:semiHidden/>
    <w:unhideWhenUsed/>
    <w:rsid w:val="00976155"/>
    <w:rPr>
      <w:vertAlign w:val="superscript"/>
    </w:rPr>
  </w:style>
  <w:style w:type="character" w:styleId="Olstomnmnande">
    <w:name w:val="Unresolved Mention"/>
    <w:basedOn w:val="Standardstycketeckensnitt"/>
    <w:uiPriority w:val="99"/>
    <w:semiHidden/>
    <w:unhideWhenUsed/>
    <w:rsid w:val="007A4602"/>
    <w:rPr>
      <w:color w:val="605E5C"/>
      <w:shd w:val="clear" w:color="auto" w:fill="E1DFDD"/>
    </w:rPr>
  </w:style>
  <w:style w:type="character" w:styleId="Platshllartext">
    <w:name w:val="Placeholder Text"/>
    <w:basedOn w:val="Standardstycketeckensnitt"/>
    <w:uiPriority w:val="99"/>
    <w:semiHidden/>
    <w:rsid w:val="00D43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sl@regeringskansliet.se" TargetMode="External"/><Relationship Id="rId4" Type="http://schemas.openxmlformats.org/officeDocument/2006/relationships/styles" Target="styles.xml"/><Relationship Id="rId9" Type="http://schemas.openxmlformats.org/officeDocument/2006/relationships/hyperlink" Target="mailto:s.remissvar@regeringskansli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B3F96DC9D3ED8469899757A98448DDD" ma:contentTypeVersion="3" ma:contentTypeDescription="Skapa ett nytt dokument." ma:contentTypeScope="" ma:versionID="102a6cf110022753d6feb2c814f7b207">
  <xsd:schema xmlns:xsd="http://www.w3.org/2001/XMLSchema" xmlns:xs="http://www.w3.org/2001/XMLSchema" xmlns:p="http://schemas.microsoft.com/office/2006/metadata/properties" xmlns:ns2="c384b828-5180-4ee0-8ee2-949a7f7d22ff" targetNamespace="http://schemas.microsoft.com/office/2006/metadata/properties" ma:root="true" ma:fieldsID="13c5629654a7ee31e600a7e1f121756a" ns2:_="">
    <xsd:import namespace="c384b828-5180-4ee0-8ee2-949a7f7d22f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4b828-5180-4ee0-8ee2-949a7f7d2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92C16-0E87-4F4A-BA65-03160B018C3B}">
  <ds:schemaRefs>
    <ds:schemaRef ds:uri="http://schemas.microsoft.com/sharepoint/v3/contenttype/forms"/>
  </ds:schemaRefs>
</ds:datastoreItem>
</file>

<file path=customXml/itemProps2.xml><?xml version="1.0" encoding="utf-8"?>
<ds:datastoreItem xmlns:ds="http://schemas.openxmlformats.org/officeDocument/2006/customXml" ds:itemID="{F3DE18EE-AF8E-4C45-BFEA-97474DD4D1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422648-8691-4E44-A8E5-8AA048F6D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4b828-5180-4ee0-8ee2-949a7f7d2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745</Words>
  <Characters>3951</Characters>
  <Application>Microsoft Office Word</Application>
  <DocSecurity>0</DocSecurity>
  <Lines>32</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 Florén</dc:creator>
  <cp:keywords/>
  <dc:description/>
  <cp:lastModifiedBy>Liselott Florén</cp:lastModifiedBy>
  <cp:revision>110</cp:revision>
  <dcterms:created xsi:type="dcterms:W3CDTF">2025-10-27T12:51:00Z</dcterms:created>
  <dcterms:modified xsi:type="dcterms:W3CDTF">2025-10-31T15:44:00Z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0x0101009B3F96DC9D3ED8469899757A98448DDD</vt:lpwstr>
  </property>
</Properties>
</file>